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4D6" w:rsidRPr="005D04D6" w:rsidRDefault="005D04D6" w:rsidP="005D0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0" w:name="_GoBack"/>
      <w:bookmarkEnd w:id="0"/>
      <w:r w:rsidRPr="005D04D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44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4139"/>
      </w:tblGrid>
      <w:tr w:rsidR="005D04D6" w:rsidRPr="005D04D6" w:rsidTr="005D04D6">
        <w:trPr>
          <w:tblCellSpacing w:w="7" w:type="dxa"/>
        </w:trPr>
        <w:tc>
          <w:tcPr>
            <w:tcW w:w="2250" w:type="pct"/>
            <w:noWrap/>
            <w:hideMark/>
          </w:tcPr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5D04D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hu-HU" w:eastAsia="hu-HU"/>
              </w:rPr>
              <w:t>Biztonságtechnikai Adatlap</w:t>
            </w:r>
          </w:p>
        </w:tc>
        <w:tc>
          <w:tcPr>
            <w:tcW w:w="2250" w:type="pct"/>
            <w:hideMark/>
          </w:tcPr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5D04D6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Az Európai Közösség 1907/2006/EK rendelet II. melléklete (Art. 31)</w:t>
            </w:r>
          </w:p>
        </w:tc>
      </w:tr>
    </w:tbl>
    <w:p w:rsidR="005D04D6" w:rsidRPr="005D04D6" w:rsidRDefault="005D04D6" w:rsidP="005D0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D04D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44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991"/>
        <w:gridCol w:w="1787"/>
        <w:gridCol w:w="2471"/>
      </w:tblGrid>
      <w:tr w:rsidR="005D04D6" w:rsidRPr="005D04D6" w:rsidTr="005D04D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5D04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Termék neve: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5D04D6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BRAKLUBE PLUS PRO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5D04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Felülvizsgálat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5D04D6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29.06.17 </w:t>
            </w:r>
            <w:proofErr w:type="gramStart"/>
            <w:r w:rsidRPr="005D04D6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Version :</w:t>
            </w:r>
            <w:proofErr w:type="gramEnd"/>
            <w:r w:rsidRPr="005D04D6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 2.0</w:t>
            </w:r>
          </w:p>
        </w:tc>
      </w:tr>
      <w:tr w:rsidR="005D04D6" w:rsidRPr="005D04D6" w:rsidTr="005D04D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5D04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Ref. sz.: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5D04D6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BDS001895_15_20170629 (HU)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5D04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Kibocsátás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5D04D6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BDS001895_20161020</w:t>
            </w:r>
          </w:p>
        </w:tc>
      </w:tr>
    </w:tbl>
    <w:p w:rsidR="005D04D6" w:rsidRPr="005D04D6" w:rsidRDefault="005D04D6" w:rsidP="005D0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D04D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7" style="width:0;height:1.5pt" o:hralign="center" o:hrstd="t" o:hrnoshade="t" o:hr="t" fillcolor="black" stroked="f"/>
        </w:pict>
      </w:r>
    </w:p>
    <w:p w:rsidR="005D04D6" w:rsidRPr="005D04D6" w:rsidRDefault="005D04D6" w:rsidP="005D0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hu-HU"/>
        </w:rPr>
      </w:pPr>
      <w:bookmarkStart w:id="1" w:name="HEADER1_END"/>
      <w:bookmarkEnd w:id="1"/>
      <w:r w:rsidRPr="005D04D6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hu-HU"/>
        </w:rPr>
        <w:t> 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06"/>
      </w:tblGrid>
      <w:tr w:rsidR="005D04D6" w:rsidRPr="005D04D6" w:rsidTr="005D04D6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Ez a biztonsági adatlap a szabványos uniós biztonsági adatlap fordítása, ezért az országos adatokat nem tartalmazza.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5D04D6" w:rsidRPr="005D04D6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1. SZAKASZ: Az anyag/keverék és a vállalat/vállalkozás azonosítása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1.1. Termékazonosító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BRAKLUBE PLUS PRO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1.2. Az anyag vagy keverék megfelelő azonosított felhasználása, illetve ellenjavallt felhasználása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Kenőanyagok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1.3. A biztonsági adatlap szállítójának adatai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bvba</w:t>
                  </w:r>
                  <w:proofErr w:type="spellEnd"/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Touwslagerstraat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1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9240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Zele</w:t>
                  </w:r>
                  <w:proofErr w:type="spellEnd"/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Belgium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Tel.: +32(0)52/45.60.11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Fax.: +32(0)52/45.00.34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E-mail :</w:t>
                  </w:r>
                  <w:proofErr w:type="gramEnd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hse@crcind.com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3642"/>
              <w:gridCol w:w="1371"/>
              <w:gridCol w:w="1351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Leányvállalatok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Fax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Finland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Oy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Laurinkatu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57 A 23 B, 08100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Lohja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+358</w:t>
                  </w:r>
                  <w:proofErr w:type="gram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/(</w:t>
                  </w:r>
                  <w:proofErr w:type="gramEnd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19)32.921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France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6,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avenue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du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marais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, C.S. 90028, 95102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Argenteuil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Cedex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01.34.11.09.96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Deutschland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GmbH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Südring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9, D-76473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Iffezheim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 303 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(07229)30 32 66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CRC INDUSTRIES IBERIA S.L.U.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GREMIO DEL CUERO-PARC.96, POLIGONO INDUSTR. DE HONTORIA, 40195 SEGOVIA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0034/921.427.546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0034/921.436.270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Sweden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Laxfiskevägen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16, 433 38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Partille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0046/31 706 84 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27 39 91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1.4. Sürgősségi telefonszám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Europe, Belgium</w:t>
                  </w: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 Tel.: +32(0)52/45.60.11 (Nyitvatartási időben)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5D04D6" w:rsidRPr="005D04D6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2. SZAKASZ: A veszély meghatározása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2.1. Az anyag vagy keverék osztályozása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osztályozás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Fizikai: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aeroszolok, 1.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Rendkívül tűzveszélyes aeroszol.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edényben túlnyomás uralkodik: hő hatására megrepedhet.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tesztelésre alapozva.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Egészség: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besorolt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besorolt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2.2. Címkézési elemek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címkézés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1384"/>
              <w:gridCol w:w="1384"/>
              <w:gridCol w:w="1384"/>
              <w:gridCol w:w="1384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Veszélyt jelző piktogram(ok):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2" name="Kép 2" descr="http://www.crcind.com/wwwcrc/images/GHS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rcind.com/wwwcrc/images/GHS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Figyelmeztetés: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Figyelmeztető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222 :</w:t>
                  </w:r>
                  <w:proofErr w:type="gram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Rendkívül tűzveszélyes aeroszol.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229 :</w:t>
                  </w:r>
                  <w:proofErr w:type="gram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edényben túlnyomás uralkodik: hő hatására megrepedhet.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Óvintézkedésre vonatkozó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102 :</w:t>
                  </w:r>
                  <w:proofErr w:type="gram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Gyermekektől elzárva tartandó.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210 :</w:t>
                  </w:r>
                  <w:proofErr w:type="gram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Hőtől, forró felületektől, szikrától, nyílt lángtól és más gyújtóforrástól távol tartandó. Tilos a dohányzás.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211 :</w:t>
                  </w:r>
                  <w:proofErr w:type="gram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Tilos nyílt lángra vagy más gyújtóforrásra permetezni.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251 :</w:t>
                  </w:r>
                  <w:proofErr w:type="gram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Ne lyukassza ki vagy égesse el, még használat után sem.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P410/</w:t>
                  </w:r>
                  <w:proofErr w:type="gram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412 :</w:t>
                  </w:r>
                  <w:proofErr w:type="gram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Napfénytől védendő. Nem érheti 50°C/122°F hőmérsékletet meghaladó hő.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P501-</w:t>
                  </w:r>
                  <w:proofErr w:type="gram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 :</w:t>
                  </w:r>
                  <w:proofErr w:type="gram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anyagot/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edényzetet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engedélyezett hulladékgyűjtő helyre kell vinni.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Kiegészítő figyelmeztető információ: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2.3. Egyéb veszélyek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5D04D6" w:rsidRPr="005D04D6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3. SZAKASZ: Összetétel vagy az összetevőkre vonatkozó adatok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3.1. Anyagok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3.2. Keverékek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63"/>
              <w:gridCol w:w="1200"/>
              <w:gridCol w:w="630"/>
              <w:gridCol w:w="472"/>
              <w:gridCol w:w="399"/>
              <w:gridCol w:w="1493"/>
              <w:gridCol w:w="1265"/>
              <w:gridCol w:w="469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Regisztrációs 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EC-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nr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w/w %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Veszélyességi osztály és kategória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Figyelmeztető mondat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Alapolaj (IP 346 DMSO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extrakt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gramStart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3</w:t>
                  </w:r>
                  <w:proofErr w:type="gramEnd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75-100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Hydrocarbons,C</w:t>
                  </w:r>
                  <w:proofErr w:type="gramEnd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3-4-rich,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petroleum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distillate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Petroleumgas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(1,3-butadiene &lt; 0.1%)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01-2119485926-20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68512-91-4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270-990-9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Nyom. alatt lévő gáz,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Tűzv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gáz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280,H</w:t>
                  </w:r>
                  <w:proofErr w:type="gramEnd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K,G</w:t>
                  </w:r>
                  <w:proofErr w:type="gramEnd"/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91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 értelmezése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 :</w:t>
                  </w:r>
                  <w:proofErr w:type="gramEnd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vegyi anyag országos előírások szerint betartandó foglalkozási expozíciós határa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G :</w:t>
                  </w:r>
                  <w:proofErr w:type="gramEnd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kivételt képez az 1907/2006 sz. REACH rendelet 2(7) pontja értelmében a regisztrációs kötelezettség alól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K :</w:t>
                  </w:r>
                  <w:proofErr w:type="gramEnd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karcinogén besorolás nem vonatkozik rá, 0.1 tömeg%-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nál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kisebb arányban tartalmaz 1,3-butadiént (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Einecs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-szám: 203-450-8)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(*Figyelmeztetések magyarázata: ld. 16. Fejezet)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5D04D6" w:rsidRPr="005D04D6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4. SZAKASZ: Elsősegélynyújtás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4.1. Az elsősegély-nyújtási intézkedések ismertetése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szembe kerül: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szemmel érintkezik az anyag, azonnal öblítse bő vízzel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szemirritáció nem múlik el: orvosi ellátást kell kérni.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bőrrel érintkezik: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szennyezett ruhát le kell vetni és az újbóli használat előtt ki kell mosni.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BŐRRE KERÜL: Lemosás bő szappanos vízzel.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Bőrirritáció esetén: orvosi ellátást kell kérni.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Belélegzéskor: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BELÉLEGZÉS ESETÉN: Az érintett személyt friss levegőre kell vinni és olyan nyugalmi testhelyzetbe kell helyezni, hogy könnyen tudjon lélegezni.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 forduljon TOXIKOLÓGIAI KÖZPONTHOZ vagy orvoshoz.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Véletlen lenyeléskor tilos hánytatni és forduljon orvoshoz.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4.2. A legfontosabb – akut és késleltetett – tünetek és hatások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 gőzének nagy mértékű belélegzése hányingert, fejfájást és szédülést okozhat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Gasztrointesztinális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zavarokat okozhat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torokgyulladás, hasfájás, hányinger, hányás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4.3. A szükséges azonnali orvosi ellátás és különleges ellátás jelzése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Általános tanács: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esetén, forduljon orvoshoz (ha lehetséges mutassa meg a címkét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tünetek nem múlnak, forduljon orvoshoz.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5D04D6" w:rsidRPr="005D04D6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5. SZAKASZ: Tűzvédelmi intézkedések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5.1. Oltóanyag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hab, karbondioxid vagy száraz oltóanyag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5.2. Az anyagból vagy a keverékből származó különleges veszélyek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 50°C feletti hőmérsékleten felrobbanhat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Veszélyes bomlástermékek keletkeznek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5.3. Tűzoltóknak szóló javaslat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az edényt tűz érte, hűtse le vízzel.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Tűz esetén nem szabad a füstöt belélegezni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5D04D6" w:rsidRPr="005D04D6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6. SZAKASZ: Intézkedések véletlenszerű expozíciónál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6.1. Személyi óvintézkedések, egyéni védőeszközök és vészhelyzeti eljárások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Zárjon ki minden gyulladásra alkalmat </w:t>
                  </w:r>
                  <w:proofErr w:type="gram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adó forrást</w:t>
                  </w:r>
                  <w:proofErr w:type="gramEnd"/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védőruházatot és kesztyűt kell viselni.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6.2. Környezetvédelmi óvintézkedések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Előzze meg, hogy csatornába vagy folyóba menjen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szennyezett víz lefolyóba vagy folyóba ér, azonnal értesítse az illetékes hatóságokat.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6.3. A területi elhatárolás és a szennyezésmentesítés módszerei és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anyagai</w:t>
                  </w:r>
                  <w:proofErr w:type="spellEnd"/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Kiömléskor használjon megfelelő semlegesítő anyagot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Tegye megfelelő edénybe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6.4. Hivatkozás más szakaszokra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További információt a 8-as bekezdésben talál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5D04D6" w:rsidRPr="005D04D6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7. SZAKASZ: Kezelés és tárolás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7.1. A biztonságos kezelésre irányuló óvintézkedések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Sztatikus feltöltődés ellen védekezni kell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készüléket földelni kell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Robbanásbiztos elektromos/szellőztető/világító/.../berendezés használandó.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Szikramentes eszközök használandók.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aeroszolt vagy gőzt nem szabad belélegezni.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 bőrrel való érintkezést és a szembejutást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Alaposan mossa le használat után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Védőkesztyű/védőruha/szemvédő/arcvédő használata kötelező.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7.2. A biztonságos tárolás feltételei, az esetleges összeférhetetlenséggel együtt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 tartály: védje a napfénytől és ne tegye ki 50°C-ot meghaladó hőmérsékletnek.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Hűvös, száraz és jól szellőztetett helyen tartandó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Gyermekek kezébe nem kerülhet.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7.3. Meghatározott végfelhasználás (végfelhasználások)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Kenőanyagok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5D04D6" w:rsidRPr="005D04D6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8. SZAKASZ: Az expozíció ellenőrzése/egyéni védelem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8.1. Ellenőrzési paraméterek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Expozíciós határértékek: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8.2. Az expozíció ellenőrzése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Ellenőrzési eljárások: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Egyéni 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Használat során tegyen óvintézkedéseket a bőrrel és szemmel való érintkezés elkerülése érdekében.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szellőzés elégtelen, megfelelő légzőkészüléket kell használni.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kézzel és 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védőkesztyűt kell viselni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Használjon legalább 30 perces áteresztési idővel rendelkező, többször használatos kesztyűt. A kesztyű áteresztési idejének nagyobbnak kell lennie, mint a termék teljes használati ideje. Ha a munkafolyamat tovább tart, mint az áteresztési idő, akkor a kesztyűt ki kell cserélni a munka befejezése előtt.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kesztyű: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nitril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)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Védőszemüveget kell viselni szabvány szerint EN 166.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Környezeti expozíció-ellenőrzések: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az anyagnak a környezetbe való kijutását.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kiömlött anyagot össze kell gyűjteni.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Fogyasztó kitettség elleni 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termék használata közben tilos enni, inni vagy dohányozni.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Kizárólag szabadban vagy jól szellőző helyiségben használható.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Expozíció vagy rosszullét esetén: forduljon TOXIKOLÓGIAI KÖZPONTHOZ vagy orvoshoz.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5D04D6" w:rsidRPr="005D04D6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9. SZAKASZ: Fizikai és kémiai tulajdonságok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9.1. Az alapvető fizikai és kémiai tulajdonságokra vonatkozó információ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(hajtógáz nélküli értékek)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Megjelenési forma: fizikai állapot: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Propán/bután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hajtógázas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folyadék.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szín: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Borostyánsárga.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szag: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Jellegzetes szag.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pH érték: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Forrási pont/skála: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Gyulladási pont: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240 °C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Robbanási határok: felső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alsó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Gőznyomás: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Relatív sűrűség: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0.93 g/cm3 (@ 20°C).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Vízben való oldhatóság: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Öngyulladás: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&gt; 200 °C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Viszkozitás: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9.2. Egyéb információk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5D04D6" w:rsidRPr="005D04D6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10. SZAKASZ: Stabilitás és reakciókészség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10.1. Reakciókészség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10.2. Kémiai stabilitás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Stabil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10.3. A veszélyes reakciók lehetősége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10.4. Kerülendő körülmények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óvja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10.5. Nem összeférhető anyagok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Erős oxidálószer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10.6. Veszélyes bomlástermékek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5D04D6" w:rsidRPr="005D04D6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11. SZAKASZ: Toxikológiai adatok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11.1. A toxikológiai hatásokra vonatkozó információ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akut toxicitás: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bőrkorrózió/bőrirritáció: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7"/>
              <w:gridCol w:w="5411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súlyos szemkárosodás/szemirritáció: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légzőszervi vagy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bőrszenzibilizáció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csírasejt-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mutagenitás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rákkeltő hatás: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reprodukciót károsító tulajdonság: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egyetlen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ismétlődő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aspirációs veszély: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 valószínű expozíciós útra vonatkozó információ: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oldószeres gőzök belélegzése hányingert, fejfájást és szédülést okozhat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Gasztrointesztinális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zavarokat okozhat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Hosszan tartó bőrrel való érintkezés esetén zsírtalanítja a bőrt, irritációhoz vezet és bizonyos esetekben bőrgyulladás is kialakulhat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Ismételt expozíció a bőr kiszáradását és megrepedezését okozhatja.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Toxikológiai adatok: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5D04D6" w:rsidRPr="005D04D6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12. SZAKASZ: Ökológiai információk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12.1. Toxicitás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besorolt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Ökotoxikológiai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adat: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12.2.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Perzisztencia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lebonthatóság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12.3.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Bioakkumulációs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képesség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12.4. A talajban való mobilitás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12.5. A PBT- és a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-értékelés eredményei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12.6. Egyéb káros hatások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5D04D6" w:rsidRPr="005D04D6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13. SZAKASZ: Ártalmatlanítási szempontok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13.1. Hulladékkezelési módszerek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Készítmény hulladékai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Az anyagot és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edényzetét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megfelelő módon ártalmatlanítani kell.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Csatornába, vagy a környezetbe juttatni nem szabad. Az anyagot a kijelölt gyűjtőhelyre kell vinni.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Országos előírások: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ártalmatlanításnak a helyi, megyei és országos törvénykezéseknek meg kell felelnie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5D04D6" w:rsidRPr="005D04D6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14. SZAKASZ: Szállításra vonatkozó információk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14.1. UN-szám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UN-szám: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1950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14.2. Az ENSZ szerinti megfelelő szállítási megnevezés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Megfelelő szállítási elnevezés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AEROSZOL, tűzveszélyes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14.3. Szállítási veszélyességi osztály(ok)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2.1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Osztályozási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5F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14.4. Csomagolási csoport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Csomagolási 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alkalmazandó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14.5. Környezeti veszélyek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IMDG - Tengerek szennyezését okozó anyagok: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No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14.6. A felhasználót érintő különleges óvintézkedések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Alagút korlátozási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(D)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IMDG -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Ems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F-D, S-U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PAX: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CAO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14.7. A MARPOL II. melléklete és az IBC kódex szerinti ömlesztett szállítás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5D04D6" w:rsidRPr="005D04D6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15. SZAKASZ: Szabályozással kapcsolatos információk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15.1. Az adott anyaggal vagy keverékkel kapcsolatos biztonsági, egészségügyi és környezetvédelmi előírások/jogszabályok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Biztonsági adatlap eleget tesz a jelenleg hatályos európai követelményeknek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1907/2006/EK (REACH) rendelet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1272/2008/EK rendelet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készítmény besorolása az aeroszolos flakonokra vonatkozó 75/324/EGK rendelet 2013/10/EU, 2008/47/EK direktívája alapján történt.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Munkavédelem: a 2007. évi LXXXII. törvénnyel, a 2004. évi XI. törvénnyel és az 1997. évi CII. törvénnyel módosított 1993. évi XCIII. törvény a munkavédelemről. Kémiai biztonság: a 2004. évi XXVI. törvénnyel módosított 2000. évi XXV. törvény a kémiai biztonságról; a 38/2008 (X.3.) EüM rendelet, az 52/2007. (XI.30.) EüM, a 26/2007. (VI.7.) EüM, a 33/2004. (IV.26.)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EszCsM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, a 30/2003. (V.21.) EüM rendeletek a veszélyes anyagokkal és a veszélyes készítményekkel kapcsolatos egyes eljárások, illetve tevékenységek részletes szabályairól </w:t>
                  </w: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szóló 44/2000. (XII.27.) EüM rendelet módosításáról; az 58/2007. (XII.22.) EüM–SZMM együttes rendelete a munkahelyek kémiai biztonságáról szóló 25/2000. (IX.30.) EüM–SZCSM együttes rendelet módosításáról. Hulladék: a 2004. évi XXIX. törvénnyel módosított 2000. évi XLIII. törvény a hulladékgazdálkodásról; 98/2001.(VI.15.) Kormányrendelet a veszélyes hulladékkal kapcsolatos tevékenységek végzsének feltételeiről, és a 16/2001. (VII. 18.) KöM rendelet a hulladékok jegyzékéről; a 195/2002. (IX.6.) Kormányrendelettel módosított 94/2002. (V.5.) Kormányrendelet a csomagolásról és a csomagolási hulladék kezelésének részletes szabályairól. Tűzvédelem: az 1996. évi XXXI. törvény a tűz elleni védekezésről, a műszaki mentésről és a tűzoltóságról; a 9/2008. (II.22.) ÖTM rendelet.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5D04D6" w:rsidRPr="005D04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15.2. Kémiai biztonsági értékelés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5D04D6" w:rsidRPr="005D04D6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16. SZAKASZ: Egyéb információk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*Figyelmeztető mondat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- : -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220 :</w:t>
                  </w:r>
                  <w:proofErr w:type="gram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Rendkívül tűzveszélyes gáz.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280 :</w:t>
                  </w:r>
                  <w:proofErr w:type="gram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Nyomás alatt lévő gázt tartalmaz; hő hatására robbanhat.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ÁTDOLGOZOTT PONTOK: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8.2. Az expozíció ellenőrzése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acronyms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and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synonyms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ÁK-érték = megengedett átlagos koncentráció érték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CK- érték = megengedett csúcskoncentráció érték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VOC = illékony szerves vegyület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PBT =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Perzisztens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,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bioakkumulatív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mérgező</w:t>
                  </w:r>
                </w:p>
              </w:tc>
            </w:tr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= nagyon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perzisztens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nagyon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bioakkumulatív</w:t>
                  </w:r>
                  <w:proofErr w:type="spellEnd"/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Ezt a terméket a helyes ipari higiéniai gyakorlatoknak és mindenféle jogi előírásnak megfelelően kell tárolni, kezelni és használni. Az itt közölt információk a jelenlegi tudásunkon alapulnak és termékeinket a biztonsági szempontok figyelembe vételével írják le. Ez nem garantál semmiféle különleges tulajdonságot. A tanulmányok, a kutatás és az egészségügyi, biztonsági, valamint környezetvédelmi kockázatok </w:t>
                  </w:r>
                  <w:proofErr w:type="spellStart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céljáira</w:t>
                  </w:r>
                  <w:proofErr w:type="spellEnd"/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történő jogos felhasználást kivéve, az alábbi dokumentumnak egyik részét sem szabad a CRC írásbeli engedélye nélkül bármiféle eljárással reprodukálni.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5D04D6" w:rsidRPr="005D04D6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04D6" w:rsidRPr="005D04D6" w:rsidRDefault="005D04D6" w:rsidP="005D04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5D04D6">
                    <w:rPr>
                      <w:rFonts w:ascii="Arial" w:eastAsia="Times New Roman" w:hAnsi="Arial" w:cs="Arial"/>
                      <w:noProof/>
                      <w:color w:val="0000FF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571500" cy="571500"/>
                        <wp:effectExtent l="0" t="0" r="0" b="0"/>
                        <wp:docPr id="1" name="Kép 1" descr="http://www.crcind.com/wwwcrc/images/pdf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rcind.com/wwwcrc/images/pdf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04D6" w:rsidRPr="005D04D6" w:rsidRDefault="005D04D6" w:rsidP="005D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</w:tbl>
    <w:p w:rsidR="00F672A3" w:rsidRDefault="00F672A3"/>
    <w:sectPr w:rsidR="00F672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D6"/>
    <w:rsid w:val="003F6DC6"/>
    <w:rsid w:val="005D04D6"/>
    <w:rsid w:val="00F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55155-81DC-41B7-9384-F54ADE88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5D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D04D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D04D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crceurope.com/csp/web/msds.csp?document=BDS001895_15_1T_20170629_%20&amp;idx=3080487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2049</Words>
  <Characters>14144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Ujvári Ferenc</dc:creator>
  <cp:keywords/>
  <dc:description/>
  <cp:lastModifiedBy>Ujvári Ferenc</cp:lastModifiedBy>
  <cp:revision>1</cp:revision>
  <dcterms:created xsi:type="dcterms:W3CDTF">2017-12-07T15:29:00Z</dcterms:created>
  <dcterms:modified xsi:type="dcterms:W3CDTF">2017-12-07T15:30:00Z</dcterms:modified>
</cp:coreProperties>
</file>